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COSHH Assessments in the Workplace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926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5960383-791A-441C-B320-E380073AEE82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926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This guide provides an overview of COSHH (Control of Substances Hazardous to Health) assessments and how they help employers identify, assess and control risks from hazardous substances in the workplace.</w:t>
      </w:r>
    </w:p>
    <w:p>
      <w:pPr>
        <w:pStyle w:val="Heading2"/>
      </w:pPr>
      <w:r>
        <w:t>What is COSHH?</w:t>
      </w:r>
    </w:p>
    <w:p>
      <w:pPr>
        <w:pStyle w:val="ListBullet"/>
      </w:pPr>
      <w:r>
        <w:t>COSHH stands for Control of Substances Hazardous to Health.</w:t>
      </w:r>
    </w:p>
    <w:p>
      <w:pPr>
        <w:pStyle w:val="ListBullet"/>
      </w:pPr>
      <w:r>
        <w:t>It applies to substances that can cause ill health such as chemicals, fumes, dusts, vapours, gases, biological agents and certain cleaning products.</w:t>
      </w:r>
    </w:p>
    <w:p>
      <w:pPr>
        <w:pStyle w:val="ListBullet"/>
      </w:pPr>
      <w:r>
        <w:t>Employers must assess the risks and put suitable controls in place.</w:t>
      </w:r>
    </w:p>
    <w:p>
      <w:pPr>
        <w:pStyle w:val="Heading2"/>
      </w:pPr>
      <w:r>
        <w:t>Why Carry Out a COSHH Assessment?</w:t>
      </w:r>
    </w:p>
    <w:p>
      <w:pPr>
        <w:pStyle w:val="ListBullet"/>
      </w:pPr>
      <w:r>
        <w:t>Protect employees, contractors and visitors.</w:t>
      </w:r>
    </w:p>
    <w:p>
      <w:pPr>
        <w:pStyle w:val="ListBullet"/>
      </w:pPr>
      <w:r>
        <w:t>Reduce the risk of occupational illness.</w:t>
      </w:r>
    </w:p>
    <w:p>
      <w:pPr>
        <w:pStyle w:val="ListBullet"/>
      </w:pPr>
      <w:r>
        <w:t>Meet legal duties.</w:t>
      </w:r>
    </w:p>
    <w:p>
      <w:pPr>
        <w:pStyle w:val="ListBullet"/>
      </w:pPr>
      <w:r>
        <w:t>Improve workplace safety and compliance.</w:t>
      </w:r>
    </w:p>
    <w:p>
      <w:pPr>
        <w:pStyle w:val="Heading2"/>
      </w:pPr>
      <w:r>
        <w:t>Five Steps to a COSHH Assessment</w:t>
      </w:r>
    </w:p>
    <w:p>
      <w:pPr>
        <w:pStyle w:val="ListBullet"/>
      </w:pPr>
      <w:r>
        <w:t>Identify hazardous substances used or generated.</w:t>
      </w:r>
    </w:p>
    <w:p>
      <w:pPr>
        <w:pStyle w:val="ListBullet"/>
      </w:pPr>
      <w:r>
        <w:t>Identify who could be exposed and how.</w:t>
      </w:r>
    </w:p>
    <w:p>
      <w:pPr>
        <w:pStyle w:val="ListBullet"/>
      </w:pPr>
      <w:r>
        <w:t>Evaluate the risks.</w:t>
      </w:r>
    </w:p>
    <w:p>
      <w:pPr>
        <w:pStyle w:val="ListBullet"/>
      </w:pPr>
      <w:r>
        <w:t>Implement suitable control measures.</w:t>
      </w:r>
    </w:p>
    <w:p>
      <w:pPr>
        <w:pStyle w:val="ListBullet"/>
      </w:pPr>
      <w:r>
        <w:t>Record findings and review regularly.</w:t>
      </w:r>
    </w:p>
    <w:p>
      <w:pPr>
        <w:pStyle w:val="Heading2"/>
      </w:pPr>
      <w:r>
        <w:t>Control Measures</w:t>
      </w:r>
    </w:p>
    <w:p>
      <w:pPr>
        <w:pStyle w:val="ListBullet"/>
      </w:pPr>
      <w:r>
        <w:t>Eliminate or substitute hazardous substances where possible.</w:t>
      </w:r>
    </w:p>
    <w:p>
      <w:pPr>
        <w:pStyle w:val="ListBullet"/>
      </w:pPr>
      <w:r>
        <w:t>Use engineering controls such as ventilation or extraction.</w:t>
      </w:r>
    </w:p>
    <w:p>
      <w:pPr>
        <w:pStyle w:val="ListBullet"/>
      </w:pPr>
      <w:r>
        <w:t>Provide safe systems of work and training.</w:t>
      </w:r>
    </w:p>
    <w:p>
      <w:pPr>
        <w:pStyle w:val="ListBullet"/>
      </w:pPr>
      <w:r>
        <w:t>Store chemicals safely and label containers correctly.</w:t>
      </w:r>
    </w:p>
    <w:p>
      <w:pPr>
        <w:pStyle w:val="ListBullet"/>
      </w:pPr>
      <w:r>
        <w:t>Provide appropriate PPE as a final line of defence.</w:t>
      </w:r>
    </w:p>
    <w:p>
      <w:pPr>
        <w:pStyle w:val="Heading2"/>
      </w:pPr>
      <w:r>
        <w:t>Employee Responsibilities</w:t>
      </w:r>
    </w:p>
    <w:p>
      <w:pPr>
        <w:pStyle w:val="ListBullet"/>
      </w:pPr>
      <w:r>
        <w:t>Follow safe working procedures.</w:t>
      </w:r>
    </w:p>
    <w:p>
      <w:pPr>
        <w:pStyle w:val="ListBullet"/>
      </w:pPr>
      <w:r>
        <w:t>Use PPE correctly.</w:t>
      </w:r>
    </w:p>
    <w:p>
      <w:pPr>
        <w:pStyle w:val="ListBullet"/>
      </w:pPr>
      <w:r>
        <w:t>Report damaged containers, spills or exposure.</w:t>
      </w:r>
    </w:p>
    <w:p>
      <w:pPr>
        <w:pStyle w:val="ListBullet"/>
      </w:pPr>
      <w:r>
        <w:t>Attend COSHH training.</w:t>
      </w:r>
    </w:p>
    <w:p>
      <w:pPr>
        <w:pStyle w:val="Heading2"/>
      </w:pPr>
      <w:r>
        <w:t>When to Review</w:t>
      </w:r>
    </w:p>
    <w:p>
      <w:pPr>
        <w:pStyle w:val="ListBullet"/>
      </w:pPr>
      <w:r>
        <w:t>Following an incident or near miss.</w:t>
      </w:r>
    </w:p>
    <w:p>
      <w:pPr>
        <w:pStyle w:val="ListBullet"/>
      </w:pPr>
      <w:r>
        <w:t>When introducing new substances or processes.</w:t>
      </w:r>
    </w:p>
    <w:p>
      <w:pPr>
        <w:pStyle w:val="ListBullet"/>
      </w:pPr>
      <w:r>
        <w:t>When guidance or legislation changes.</w:t>
      </w:r>
    </w:p>
    <w:p>
      <w:pPr>
        <w:pStyle w:val="ListBullet"/>
      </w:pPr>
      <w:r>
        <w:t>At regular intervals to ensure controls remain effective.</w:t>
      </w:r>
    </w:p>
    <w:p>
      <w:pPr>
        <w:pStyle w:val="Heading2"/>
      </w:pPr>
      <w:r>
        <w:t>Summary</w:t>
      </w:r>
    </w:p>
    <w:p>
      <w:r>
        <w:t>A suitable and sufficient COSHH assessment helps prevent exposure to hazardous substances and supports a safe, healthy and legally compliant workplace. Regular reviews, effective controls and staff training are essential to successful COSHH management.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